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解除强制措施申请</w:t>
      </w:r>
    </w:p>
    <w:p>
      <w:pPr>
        <w:ind w:firstLine="5920" w:firstLineChars="18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     号</w:t>
      </w:r>
    </w:p>
    <w:p>
      <w:pPr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申请人：         </w:t>
      </w:r>
    </w:p>
    <w:p>
      <w:pPr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辩护人：         律师事务所             律师。</w:t>
      </w:r>
    </w:p>
    <w:p>
      <w:pPr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通讯地址或</w:t>
      </w:r>
      <w:bookmarkStart w:id="0" w:name="_GoBack"/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</w:t>
      </w:r>
      <w:bookmarkEnd w:id="0"/>
      <w:r>
        <w:rPr>
          <w:rFonts w:hint="eastAsia" w:ascii="楷体" w:hAnsi="楷体" w:eastAsia="楷体"/>
          <w:sz w:val="32"/>
          <w:szCs w:val="32"/>
        </w:rPr>
        <w:t>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申请事项：解除对犯罪嫌疑人（被告人）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sz w:val="32"/>
          <w:szCs w:val="32"/>
        </w:rPr>
        <w:t>采取的强制措施。</w:t>
      </w:r>
    </w:p>
    <w:p>
      <w:pPr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事实与理由：犯罪嫌疑人 （被告人）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sz w:val="32"/>
          <w:szCs w:val="32"/>
        </w:rPr>
        <w:t>因涉嫌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  <w:szCs w:val="32"/>
        </w:rPr>
        <w:t>一案，于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日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时被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sz w:val="32"/>
          <w:szCs w:val="32"/>
        </w:rPr>
        <w:t>采取</w:t>
      </w:r>
    </w:p>
    <w:p>
      <w:pPr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sz w:val="32"/>
          <w:szCs w:val="32"/>
        </w:rPr>
        <w:t>的强制措施，现已超过法定期限。作为犯罪嫌疑人（被告人）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sz w:val="32"/>
          <w:szCs w:val="32"/>
        </w:rPr>
        <w:t>的近亲属和委托的辩护人，根据《中华人民共和国刑事诉讼法》第97条的规定特提出申请，请予解除对其采取的强制措施。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此致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公安局或（人民检察院、人民法院）                 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       申请人：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       律师事务所：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       律师：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       年  月  日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967B5"/>
    <w:rsid w:val="00323B43"/>
    <w:rsid w:val="003D37D8"/>
    <w:rsid w:val="00426133"/>
    <w:rsid w:val="004358AB"/>
    <w:rsid w:val="00624DA5"/>
    <w:rsid w:val="00765CFB"/>
    <w:rsid w:val="008B7726"/>
    <w:rsid w:val="00974CDE"/>
    <w:rsid w:val="00A05359"/>
    <w:rsid w:val="00D31D50"/>
    <w:rsid w:val="29F264A6"/>
    <w:rsid w:val="484F26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2016-04-11T08:32:59Z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